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2175F8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AF3729">
        <w:rPr>
          <w:rFonts w:ascii="Times New Roman" w:eastAsia="Arial Unicode MS" w:hAnsi="Times New Roman" w:cs="Times New Roman"/>
          <w:b/>
          <w:kern w:val="0"/>
          <w:sz w:val="24"/>
          <w:szCs w:val="24"/>
          <w:lang w:eastAsia="lv-LV"/>
          <w14:ligatures w14:val="none"/>
        </w:rPr>
        <w:t>6</w:t>
      </w:r>
    </w:p>
    <w:p w14:paraId="37FE0B5F" w14:textId="4687C0B0"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AF3729">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150D96AB" w14:textId="12588AA3" w:rsidR="00F43448" w:rsidRPr="00F43448" w:rsidRDefault="00F43448" w:rsidP="00F43448">
      <w:pPr>
        <w:spacing w:after="0" w:line="240" w:lineRule="auto"/>
        <w:jc w:val="both"/>
        <w:rPr>
          <w:rFonts w:ascii="Times New Roman" w:hAnsi="Times New Roman" w:cs="Times New Roman"/>
          <w:b/>
          <w:bCs/>
          <w:kern w:val="0"/>
          <w:sz w:val="24"/>
          <w:szCs w:val="24"/>
          <w14:ligatures w14:val="none"/>
        </w:rPr>
      </w:pPr>
      <w:r w:rsidRPr="00F43448">
        <w:rPr>
          <w:rFonts w:ascii="Times New Roman" w:hAnsi="Times New Roman" w:cs="Times New Roman"/>
          <w:b/>
          <w:bCs/>
          <w:kern w:val="0"/>
          <w:sz w:val="24"/>
          <w:szCs w:val="24"/>
          <w14:ligatures w14:val="none"/>
        </w:rPr>
        <w:t xml:space="preserve">Par saistošo noteikumu </w:t>
      </w:r>
      <w:bookmarkStart w:id="498" w:name="_Hlk84327080"/>
      <w:r>
        <w:rPr>
          <w:rFonts w:ascii="Times New Roman" w:hAnsi="Times New Roman" w:cs="Times New Roman"/>
          <w:b/>
          <w:bCs/>
          <w:kern w:val="0"/>
          <w:sz w:val="24"/>
          <w:szCs w:val="24"/>
          <w14:ligatures w14:val="none"/>
        </w:rPr>
        <w:t xml:space="preserve">Nr. 39 </w:t>
      </w:r>
      <w:r w:rsidRPr="00F43448">
        <w:rPr>
          <w:rFonts w:ascii="Times New Roman" w:hAnsi="Times New Roman" w:cs="Times New Roman"/>
          <w:b/>
          <w:bCs/>
          <w:kern w:val="0"/>
          <w:sz w:val="24"/>
          <w:szCs w:val="24"/>
          <w14:ligatures w14:val="none"/>
        </w:rPr>
        <w:t>“</w:t>
      </w:r>
      <w:bookmarkStart w:id="499" w:name="_Hlk189731173"/>
      <w:bookmarkEnd w:id="498"/>
      <w:r w:rsidRPr="00F43448">
        <w:rPr>
          <w:rFonts w:ascii="Times New Roman" w:hAnsi="Times New Roman" w:cs="Times New Roman"/>
          <w:b/>
          <w:bCs/>
          <w:kern w:val="0"/>
          <w:sz w:val="24"/>
          <w:szCs w:val="24"/>
          <w14:ligatures w14:val="none"/>
        </w:rPr>
        <w:t>Kārtība, kādā pašvaldība piešķir nomas maksas samazinājumu nedzīvojamām telpām</w:t>
      </w:r>
      <w:bookmarkEnd w:id="499"/>
      <w:r w:rsidRPr="00F43448">
        <w:rPr>
          <w:rFonts w:ascii="Times New Roman" w:hAnsi="Times New Roman" w:cs="Times New Roman"/>
          <w:b/>
          <w:bCs/>
          <w:kern w:val="0"/>
          <w:sz w:val="24"/>
          <w:szCs w:val="24"/>
          <w14:ligatures w14:val="none"/>
        </w:rPr>
        <w:t>” izdošanu</w:t>
      </w:r>
    </w:p>
    <w:p w14:paraId="07D29789" w14:textId="77777777" w:rsidR="00F43448" w:rsidRPr="00F43448" w:rsidRDefault="00F43448" w:rsidP="00F43448">
      <w:pPr>
        <w:spacing w:after="0" w:line="240" w:lineRule="auto"/>
        <w:jc w:val="both"/>
        <w:rPr>
          <w:rFonts w:ascii="Times New Roman" w:hAnsi="Times New Roman" w:cs="Times New Roman"/>
          <w:kern w:val="0"/>
          <w:sz w:val="24"/>
          <w:szCs w:val="24"/>
          <w14:ligatures w14:val="none"/>
        </w:rPr>
      </w:pPr>
    </w:p>
    <w:p w14:paraId="350C283B" w14:textId="77777777" w:rsidR="00F43448" w:rsidRPr="00F43448" w:rsidRDefault="00F43448" w:rsidP="00F43448">
      <w:pPr>
        <w:spacing w:after="0" w:line="240" w:lineRule="auto"/>
        <w:ind w:firstLine="720"/>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Administratīvo teritoriju un apdzīvoto vietu likuma Pārejas noteikumu 33.</w:t>
      </w:r>
      <w:r w:rsidRPr="00F43448">
        <w:rPr>
          <w:rFonts w:ascii="Times New Roman" w:hAnsi="Times New Roman" w:cs="Times New Roman"/>
          <w:kern w:val="0"/>
          <w:sz w:val="24"/>
          <w:szCs w:val="24"/>
          <w:vertAlign w:val="superscript"/>
          <w14:ligatures w14:val="none"/>
        </w:rPr>
        <w:t>8</w:t>
      </w:r>
      <w:r w:rsidRPr="00F43448">
        <w:rPr>
          <w:rFonts w:ascii="Times New Roman" w:hAnsi="Times New Roman" w:cs="Times New Roman"/>
          <w:kern w:val="0"/>
          <w:sz w:val="24"/>
          <w:szCs w:val="24"/>
          <w14:ligatures w14:val="none"/>
        </w:rPr>
        <w:t xml:space="preserve">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E702186" w14:textId="77777777" w:rsidR="00F43448" w:rsidRPr="00F43448" w:rsidRDefault="00F43448" w:rsidP="00F43448">
      <w:pPr>
        <w:spacing w:after="0" w:line="240" w:lineRule="auto"/>
        <w:ind w:firstLine="720"/>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 xml:space="preserve">Šobrīd </w:t>
      </w:r>
      <w:proofErr w:type="spellStart"/>
      <w:r w:rsidRPr="00F43448">
        <w:rPr>
          <w:rFonts w:ascii="Times New Roman" w:hAnsi="Times New Roman" w:cs="Times New Roman"/>
          <w:kern w:val="0"/>
          <w:sz w:val="24"/>
          <w:szCs w:val="24"/>
          <w14:ligatures w14:val="none"/>
        </w:rPr>
        <w:t>jaunizveidotajā</w:t>
      </w:r>
      <w:proofErr w:type="spellEnd"/>
      <w:r w:rsidRPr="00F43448">
        <w:rPr>
          <w:rFonts w:ascii="Times New Roman" w:hAnsi="Times New Roman" w:cs="Times New Roman"/>
          <w:kern w:val="0"/>
          <w:sz w:val="24"/>
          <w:szCs w:val="24"/>
          <w14:ligatures w14:val="none"/>
        </w:rPr>
        <w:t xml:space="preserve"> Madonas novada pašvaldībā ir spēkā Madonas novada pašvaldības 2025. gada 30. maija saistošie noteikumi Nr. 8 “Kārtība, kādā pašvaldība piešķir nomas maksas samazinājumu nedzīvojamām telpām”. </w:t>
      </w:r>
      <w:r w:rsidRPr="00F43448">
        <w:rPr>
          <w:rFonts w:ascii="Times New Roman" w:eastAsia="Times New Roman" w:hAnsi="Times New Roman" w:cs="Times New Roman"/>
          <w:kern w:val="0"/>
          <w:sz w:val="24"/>
          <w:szCs w:val="24"/>
          <w14:ligatures w14:val="none"/>
        </w:rPr>
        <w:t>Ņemot vērā to, ka</w:t>
      </w:r>
      <w:r w:rsidRPr="00F43448">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sidRPr="00F43448">
        <w:rPr>
          <w:rFonts w:ascii="Times New Roman" w:eastAsia="Times New Roman" w:hAnsi="Times New Roman" w:cs="Times New Roman"/>
          <w:kern w:val="0"/>
          <w:sz w:val="24"/>
          <w:szCs w:val="24"/>
          <w14:ligatures w14:val="none"/>
        </w:rPr>
        <w:t xml:space="preserve">, nepieciešams izdot jaunus saistošos noteikumus. </w:t>
      </w:r>
    </w:p>
    <w:p w14:paraId="1EC2CD1A" w14:textId="77777777" w:rsidR="00F43448" w:rsidRPr="00F43448" w:rsidRDefault="00F43448" w:rsidP="00F43448">
      <w:pPr>
        <w:spacing w:after="0" w:line="240" w:lineRule="auto"/>
        <w:contextualSpacing/>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243137F" w14:textId="77777777" w:rsidR="00F43448" w:rsidRPr="00F43448" w:rsidRDefault="00F43448" w:rsidP="00F43448">
      <w:pPr>
        <w:spacing w:after="0" w:line="240" w:lineRule="auto"/>
        <w:ind w:firstLine="709"/>
        <w:contextualSpacing/>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Saistošo noteikumu projekts un tam pievienotais paskaidrojuma raksts no 2025. gada 7. novembra līdz 2025. gada 21. novembrim publicēts pašvaldības oficiālajā tīmekļvietnē www.madona.lv sabiedrības viedokļa noskaidrošanai. Dokumenta publiskās apspriešanas periodā nav saņemti viedokļi, priekšlikumi vai komentāri par saistošajiem noteikumiem.</w:t>
      </w:r>
    </w:p>
    <w:p w14:paraId="524FB9B1" w14:textId="77777777" w:rsidR="00F43448" w:rsidRPr="00F43448" w:rsidRDefault="00F43448" w:rsidP="00F43448">
      <w:pPr>
        <w:spacing w:after="0" w:line="240" w:lineRule="auto"/>
        <w:ind w:firstLine="709"/>
        <w:contextualSpacing/>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 xml:space="preserve">2025. gada 11. decembrī saņemts Finanšu ministrijas atzinums, kurā norādīts, ka Finanšu ministrija atbilstoši Komercdarbības atbalsta kontroles likuma 9. panta pirmās daļas 1. punktam ir veikusi Noteikumu projekta sākotnējo </w:t>
      </w:r>
      <w:proofErr w:type="spellStart"/>
      <w:r w:rsidRPr="00F43448">
        <w:rPr>
          <w:rFonts w:ascii="Times New Roman" w:hAnsi="Times New Roman" w:cs="Times New Roman"/>
          <w:kern w:val="0"/>
          <w:sz w:val="24"/>
          <w:szCs w:val="24"/>
          <w14:ligatures w14:val="none"/>
        </w:rPr>
        <w:t>izvērtējumu</w:t>
      </w:r>
      <w:proofErr w:type="spellEnd"/>
      <w:r w:rsidRPr="00F43448">
        <w:rPr>
          <w:rFonts w:ascii="Times New Roman" w:hAnsi="Times New Roman" w:cs="Times New Roman"/>
          <w:kern w:val="0"/>
          <w:sz w:val="24"/>
          <w:szCs w:val="24"/>
          <w14:ligatures w14:val="none"/>
        </w:rPr>
        <w:t xml:space="preserve"> un, ņemot vērā, ka Noteikumu projekts ir sagatavots, ievērojot atbilstošā komercdarbības atbalsta regulējuma normas, neiebilst pret tā apstiprināšanu.</w:t>
      </w:r>
    </w:p>
    <w:p w14:paraId="57938AE0" w14:textId="77777777" w:rsidR="00F43448" w:rsidRPr="00F43448" w:rsidRDefault="00F43448" w:rsidP="00F43448">
      <w:pPr>
        <w:spacing w:after="0" w:line="240" w:lineRule="auto"/>
        <w:ind w:firstLine="709"/>
        <w:jc w:val="both"/>
        <w:rPr>
          <w:rFonts w:ascii="Times New Roman" w:hAnsi="Times New Roman" w:cs="Times New Roman"/>
          <w:kern w:val="0"/>
          <w:sz w:val="24"/>
          <w:szCs w:val="24"/>
          <w14:ligatures w14:val="none"/>
        </w:rPr>
      </w:pPr>
      <w:r w:rsidRPr="00F43448">
        <w:rPr>
          <w:rFonts w:ascii="Times New Roman" w:hAnsi="Times New Roman" w:cs="Times New Roman"/>
          <w:kern w:val="0"/>
          <w:sz w:val="24"/>
          <w:szCs w:val="24"/>
          <w14:ligatures w14:val="none"/>
        </w:rPr>
        <w:t xml:space="preserve">Pašvaldību likuma 47.panta pirmajā daļā paredzēts, ka saistošos noteikumus un to paskaidrojuma rakstu izsludina, tos publicējot oficiālajā izdevumā “Latvijas Vēstnesis”. Pašvaldība saistošos noteikumus un to paskaidrojuma rakstu </w:t>
      </w:r>
      <w:proofErr w:type="spellStart"/>
      <w:r w:rsidRPr="00F43448">
        <w:rPr>
          <w:rFonts w:ascii="Times New Roman" w:hAnsi="Times New Roman" w:cs="Times New Roman"/>
          <w:kern w:val="0"/>
          <w:sz w:val="24"/>
          <w:szCs w:val="24"/>
          <w14:ligatures w14:val="none"/>
        </w:rPr>
        <w:t>nosūta</w:t>
      </w:r>
      <w:proofErr w:type="spellEnd"/>
      <w:r w:rsidRPr="00F43448">
        <w:rPr>
          <w:rFonts w:ascii="Times New Roman" w:hAnsi="Times New Roman" w:cs="Times New Roman"/>
          <w:kern w:val="0"/>
          <w:sz w:val="24"/>
          <w:szCs w:val="24"/>
          <w14:ligatures w14:val="none"/>
        </w:rPr>
        <w:t xml:space="preserve"> izsludināšanai oficiālajā izdevumā “Latvijas Vēstnesis” triju darbdienu laikā pēc 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03FD8F1F" w14:textId="5C8E4AB2" w:rsidR="00F43448" w:rsidRDefault="00F43448" w:rsidP="00F43448">
      <w:pPr>
        <w:spacing w:after="0" w:line="240" w:lineRule="auto"/>
        <w:ind w:firstLine="720"/>
        <w:jc w:val="both"/>
        <w:rPr>
          <w:rFonts w:ascii="Times New Roman" w:eastAsia="Calibri" w:hAnsi="Times New Roman" w:cs="Times New Roman"/>
          <w:b/>
          <w:kern w:val="1"/>
          <w:sz w:val="24"/>
          <w:szCs w:val="24"/>
          <w:lang w:eastAsia="hi-IN" w:bidi="hi-IN"/>
        </w:rPr>
      </w:pPr>
      <w:r w:rsidRPr="00F43448">
        <w:rPr>
          <w:rFonts w:ascii="Times New Roman" w:eastAsia="Times New Roman" w:hAnsi="Times New Roman" w:cs="Times New Roman"/>
          <w:kern w:val="0"/>
          <w:sz w:val="24"/>
          <w:szCs w:val="24"/>
          <w14:ligatures w14:val="none"/>
        </w:rPr>
        <w:lastRenderedPageBreak/>
        <w:t xml:space="preserve">Pamatojoties uz Pašvaldību likuma 10. panta pirmās daļas 1. punktu, 44. panta pirmo daļu, 47. panta pirmo un astoto daļu, </w:t>
      </w:r>
      <w:r w:rsidR="005E2932"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00C767F2">
        <w:rPr>
          <w:rFonts w:ascii="Times New Roman" w:hAnsi="Times New Roman" w:cs="Times New Roman"/>
          <w:b/>
          <w:kern w:val="0"/>
          <w:sz w:val="24"/>
          <w:szCs w:val="24"/>
          <w14:ligatures w14:val="none"/>
        </w:rPr>
        <w:t xml:space="preserve">atklāti balsojot: PAR – 18 </w:t>
      </w:r>
      <w:r w:rsidR="00C767F2">
        <w:rPr>
          <w:rFonts w:ascii="Times New Roman" w:hAnsi="Times New Roman" w:cs="Times New Roman"/>
          <w:kern w:val="0"/>
          <w:sz w:val="24"/>
          <w:szCs w:val="24"/>
          <w14:ligatures w14:val="none"/>
        </w:rPr>
        <w:t>(</w:t>
      </w:r>
      <w:r w:rsidR="00C767F2">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C767F2">
        <w:rPr>
          <w:rFonts w:ascii="Times New Roman" w:hAnsi="Times New Roman" w:cs="Times New Roman"/>
          <w:kern w:val="0"/>
          <w:sz w:val="24"/>
          <w:szCs w:val="24"/>
          <w14:ligatures w14:val="none"/>
        </w:rPr>
        <w:t xml:space="preserve">), </w:t>
      </w:r>
      <w:r w:rsidR="00C767F2">
        <w:rPr>
          <w:rFonts w:ascii="Times New Roman" w:hAnsi="Times New Roman" w:cs="Times New Roman"/>
          <w:b/>
          <w:kern w:val="0"/>
          <w:sz w:val="24"/>
          <w:szCs w:val="24"/>
          <w14:ligatures w14:val="none"/>
        </w:rPr>
        <w:t xml:space="preserve">PRET </w:t>
      </w:r>
      <w:r w:rsidR="00C767F2">
        <w:rPr>
          <w:rFonts w:ascii="Times New Roman" w:hAnsi="Times New Roman" w:cs="Times New Roman"/>
          <w:b/>
          <w:bCs/>
          <w:kern w:val="0"/>
          <w:sz w:val="24"/>
          <w:szCs w:val="24"/>
          <w14:ligatures w14:val="none"/>
        </w:rPr>
        <w:t>– NAV</w:t>
      </w:r>
      <w:r w:rsidR="00C767F2">
        <w:rPr>
          <w:rFonts w:ascii="Times New Roman" w:hAnsi="Times New Roman" w:cs="Times New Roman"/>
          <w:b/>
          <w:kern w:val="0"/>
          <w:sz w:val="24"/>
          <w:szCs w:val="24"/>
          <w14:ligatures w14:val="none"/>
        </w:rPr>
        <w:t>, ATTURAS – NAV,</w:t>
      </w:r>
      <w:r w:rsidR="00C767F2">
        <w:rPr>
          <w:rFonts w:ascii="Times New Roman" w:hAnsi="Times New Roman" w:cs="Times New Roman"/>
          <w:kern w:val="0"/>
          <w:sz w:val="24"/>
          <w:szCs w:val="24"/>
          <w14:ligatures w14:val="none"/>
        </w:rPr>
        <w:t xml:space="preserve"> Madonas novada pašvaldības dome </w:t>
      </w:r>
      <w:r w:rsidR="00C767F2">
        <w:rPr>
          <w:rFonts w:ascii="Times New Roman" w:hAnsi="Times New Roman" w:cs="Times New Roman"/>
          <w:b/>
          <w:kern w:val="0"/>
          <w:sz w:val="24"/>
          <w:szCs w:val="24"/>
          <w14:ligatures w14:val="none"/>
        </w:rPr>
        <w:t>NOLEMJ:</w:t>
      </w:r>
      <w:r w:rsidR="00C767F2">
        <w:rPr>
          <w:rFonts w:ascii="Times New Roman" w:eastAsia="Calibri" w:hAnsi="Times New Roman" w:cs="Times New Roman"/>
          <w:b/>
          <w:kern w:val="0"/>
          <w:sz w:val="24"/>
          <w:szCs w:val="24"/>
          <w:lang w:eastAsia="hi-IN" w:bidi="hi-IN"/>
          <w14:ligatures w14:val="none"/>
        </w:rPr>
        <w:t xml:space="preserve">  </w:t>
      </w:r>
      <w:r w:rsidR="00C767F2">
        <w:rPr>
          <w:rFonts w:ascii="Times New Roman" w:eastAsia="Calibri" w:hAnsi="Times New Roman" w:cs="Times New Roman"/>
          <w:b/>
          <w:sz w:val="24"/>
          <w:szCs w:val="24"/>
          <w:lang w:eastAsia="hi-IN" w:bidi="hi-IN"/>
          <w14:ligatures w14:val="none"/>
        </w:rPr>
        <w:t xml:space="preserve">   </w:t>
      </w:r>
    </w:p>
    <w:p w14:paraId="07F7F457" w14:textId="77777777" w:rsidR="00F43448" w:rsidRPr="00F43448" w:rsidRDefault="00F43448" w:rsidP="00F43448">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31685987" w14:textId="37080414" w:rsidR="00F43448" w:rsidRPr="00F43448" w:rsidRDefault="00F43448" w:rsidP="00F43448">
      <w:pPr>
        <w:numPr>
          <w:ilvl w:val="0"/>
          <w:numId w:val="32"/>
        </w:numPr>
        <w:spacing w:after="0" w:line="240" w:lineRule="auto"/>
        <w:ind w:left="709" w:hanging="425"/>
        <w:contextualSpacing/>
        <w:jc w:val="both"/>
        <w:rPr>
          <w:rFonts w:ascii="Times New Roman" w:eastAsia="Calibri" w:hAnsi="Times New Roman" w:cs="Times New Roman"/>
          <w:bCs/>
          <w:color w:val="000000"/>
          <w:kern w:val="0"/>
          <w:sz w:val="24"/>
          <w:szCs w:val="24"/>
          <w14:ligatures w14:val="none"/>
        </w:rPr>
      </w:pPr>
      <w:r w:rsidRPr="00F43448">
        <w:rPr>
          <w:rFonts w:ascii="Times New Roman" w:hAnsi="Times New Roman" w:cs="Times New Roman"/>
          <w:kern w:val="0"/>
          <w:sz w:val="24"/>
          <w:szCs w:val="24"/>
          <w14:ligatures w14:val="none"/>
        </w:rPr>
        <w:t xml:space="preserve">Izdot Madonas novada pašvaldības saistošos noteikumus Nr. </w:t>
      </w:r>
      <w:r>
        <w:rPr>
          <w:rFonts w:ascii="Times New Roman" w:hAnsi="Times New Roman" w:cs="Times New Roman"/>
          <w:kern w:val="0"/>
          <w:sz w:val="24"/>
          <w:szCs w:val="24"/>
          <w14:ligatures w14:val="none"/>
        </w:rPr>
        <w:t>39</w:t>
      </w:r>
      <w:r w:rsidRPr="00F43448">
        <w:rPr>
          <w:rFonts w:ascii="Times New Roman" w:hAnsi="Times New Roman" w:cs="Times New Roman"/>
          <w:kern w:val="0"/>
          <w:sz w:val="24"/>
          <w:szCs w:val="24"/>
          <w14:ligatures w14:val="none"/>
        </w:rPr>
        <w:t xml:space="preserve"> </w:t>
      </w:r>
      <w:r w:rsidRPr="00F43448">
        <w:rPr>
          <w:rFonts w:ascii="Times New Roman" w:eastAsia="Times New Roman" w:hAnsi="Times New Roman" w:cs="Times New Roman"/>
          <w:kern w:val="0"/>
          <w:sz w:val="24"/>
          <w:szCs w:val="24"/>
          <w:lang w:eastAsia="lv-LV"/>
          <w14:ligatures w14:val="none"/>
        </w:rPr>
        <w:t>“</w:t>
      </w:r>
      <w:r w:rsidRPr="00F43448">
        <w:rPr>
          <w:rFonts w:ascii="Times New Roman" w:eastAsia="Times New Roman" w:hAnsi="Times New Roman" w:cs="Times New Roman"/>
          <w:color w:val="000000" w:themeColor="text1"/>
          <w:kern w:val="0"/>
          <w:sz w:val="24"/>
          <w:szCs w:val="24"/>
          <w:lang w:eastAsia="lv-LV"/>
          <w14:ligatures w14:val="none"/>
        </w:rPr>
        <w:t>Kārtība, kādā pašvaldība piešķir nomas maksas samazinājumu nedzīvojamām telpām”</w:t>
      </w:r>
      <w:r w:rsidRPr="00F43448">
        <w:rPr>
          <w:rFonts w:ascii="Times New Roman" w:hAnsi="Times New Roman" w:cs="Times New Roman"/>
          <w:bCs/>
          <w:kern w:val="0"/>
          <w:sz w:val="24"/>
          <w:szCs w:val="24"/>
          <w:lang w:bidi="lo-LA"/>
          <w14:ligatures w14:val="none"/>
        </w:rPr>
        <w:t>.</w:t>
      </w:r>
    </w:p>
    <w:p w14:paraId="0B3F4B8A" w14:textId="77777777" w:rsidR="00F43448" w:rsidRPr="00F43448" w:rsidRDefault="00F43448" w:rsidP="00F43448">
      <w:pPr>
        <w:numPr>
          <w:ilvl w:val="0"/>
          <w:numId w:val="32"/>
        </w:numPr>
        <w:spacing w:after="0" w:line="240" w:lineRule="auto"/>
        <w:ind w:left="709" w:hanging="425"/>
        <w:contextualSpacing/>
        <w:jc w:val="both"/>
        <w:rPr>
          <w:rFonts w:ascii="Times New Roman" w:eastAsia="Times New Roman" w:hAnsi="Times New Roman" w:cs="Times New Roman"/>
          <w:kern w:val="0"/>
          <w:sz w:val="24"/>
          <w:szCs w:val="24"/>
          <w:lang w:eastAsia="hi-IN" w:bidi="hi-IN"/>
          <w14:ligatures w14:val="none"/>
        </w:rPr>
      </w:pPr>
      <w:r w:rsidRPr="00F43448">
        <w:rPr>
          <w:rFonts w:ascii="Times New Roman" w:eastAsia="Times New Roman" w:hAnsi="Times New Roman" w:cs="Times New Roman"/>
          <w:kern w:val="0"/>
          <w:sz w:val="24"/>
          <w:szCs w:val="24"/>
          <w:lang w:eastAsia="lv-LV"/>
          <w14:ligatures w14:val="none"/>
        </w:rPr>
        <w:t>Uzdot Madonas novada Centrālās administrācijas Lietvedības nodaļai saistošos noteikumus un to paskaidrojuma rakstu triju darba dienu laikā pēc to parakstīšanas elektroniskā veidā nosūtīt izsludināšanai Latvijas Republikas oficiālajam izdevumam “Latvijas Vēstnesis” un pēc tam Madonas novada Centrālās administrācijas Attīstības nodaļai publicēšanai pašvaldības oficiālajā tīmekļvietnē.</w:t>
      </w:r>
    </w:p>
    <w:p w14:paraId="1641A927" w14:textId="77777777" w:rsidR="00F43448" w:rsidRPr="00F43448" w:rsidRDefault="00F43448" w:rsidP="00F43448">
      <w:pPr>
        <w:numPr>
          <w:ilvl w:val="0"/>
          <w:numId w:val="32"/>
        </w:numPr>
        <w:spacing w:after="0" w:line="240" w:lineRule="auto"/>
        <w:ind w:left="709" w:hanging="425"/>
        <w:contextualSpacing/>
        <w:jc w:val="both"/>
        <w:rPr>
          <w:rFonts w:ascii="Times New Roman" w:eastAsia="Calibri" w:hAnsi="Times New Roman" w:cs="Times New Roman"/>
          <w:color w:val="000000"/>
          <w:kern w:val="0"/>
          <w:sz w:val="24"/>
          <w:szCs w:val="24"/>
          <w14:ligatures w14:val="none"/>
        </w:rPr>
      </w:pPr>
      <w:r w:rsidRPr="00F43448">
        <w:rPr>
          <w:rFonts w:ascii="Times New Roman" w:eastAsia="Times New Roman" w:hAnsi="Times New Roman" w:cs="Times New Roman"/>
          <w:kern w:val="0"/>
          <w:sz w:val="24"/>
          <w:szCs w:val="24"/>
          <w:lang w:eastAsia="lv-LV"/>
          <w14:ligatures w14:val="none"/>
        </w:rPr>
        <w:t>Kontroli par lēmuma izpildi uzdot veikt Madonas novada pašvaldības izpilddirektoram</w:t>
      </w:r>
      <w:r w:rsidRPr="00F43448">
        <w:rPr>
          <w:rFonts w:ascii="Times New Roman" w:eastAsia="Calibri" w:hAnsi="Times New Roman" w:cs="Times New Roman"/>
          <w:color w:val="000000"/>
          <w:kern w:val="0"/>
          <w:sz w:val="24"/>
          <w:szCs w:val="24"/>
          <w14:ligatures w14:val="none"/>
        </w:rPr>
        <w:t>.</w:t>
      </w:r>
    </w:p>
    <w:p w14:paraId="3EADFAE5" w14:textId="77777777" w:rsidR="00F43448" w:rsidRPr="00F43448" w:rsidRDefault="00F43448" w:rsidP="00F43448">
      <w:pPr>
        <w:spacing w:after="0" w:line="240" w:lineRule="auto"/>
        <w:jc w:val="both"/>
        <w:rPr>
          <w:rFonts w:ascii="Times New Roman" w:eastAsia="Times New Roman" w:hAnsi="Times New Roman" w:cs="Times New Roman"/>
          <w:i/>
          <w:iCs/>
          <w:kern w:val="0"/>
          <w:sz w:val="24"/>
          <w:szCs w:val="24"/>
          <w:lang w:eastAsia="x-none"/>
          <w14:ligatures w14:val="none"/>
        </w:rPr>
      </w:pPr>
    </w:p>
    <w:p w14:paraId="337EF5D7" w14:textId="5708E7CE" w:rsidR="00F43448" w:rsidRPr="00F43448" w:rsidRDefault="00F43448" w:rsidP="00F43448">
      <w:pPr>
        <w:spacing w:after="0" w:line="240" w:lineRule="auto"/>
        <w:ind w:left="1134" w:hanging="1134"/>
        <w:jc w:val="both"/>
        <w:rPr>
          <w:rFonts w:ascii="Times New Roman" w:eastAsia="Times New Roman" w:hAnsi="Times New Roman" w:cs="Times New Roman"/>
          <w:i/>
          <w:iCs/>
          <w:kern w:val="0"/>
          <w:sz w:val="24"/>
          <w:szCs w:val="24"/>
          <w:lang w:eastAsia="x-none"/>
          <w14:ligatures w14:val="none"/>
        </w:rPr>
      </w:pPr>
      <w:r w:rsidRPr="00F43448">
        <w:rPr>
          <w:rFonts w:ascii="Times New Roman" w:eastAsia="Times New Roman" w:hAnsi="Times New Roman" w:cs="Times New Roman"/>
          <w:i/>
          <w:iCs/>
          <w:kern w:val="0"/>
          <w:sz w:val="24"/>
          <w:szCs w:val="24"/>
          <w:lang w:eastAsia="x-none"/>
          <w14:ligatures w14:val="none"/>
        </w:rPr>
        <w:t>Pielikumā: 1. Saistošie noteikumi Nr.</w:t>
      </w:r>
      <w:r>
        <w:rPr>
          <w:rFonts w:ascii="Times New Roman" w:eastAsia="Times New Roman" w:hAnsi="Times New Roman" w:cs="Times New Roman"/>
          <w:i/>
          <w:iCs/>
          <w:kern w:val="0"/>
          <w:sz w:val="24"/>
          <w:szCs w:val="24"/>
          <w:lang w:eastAsia="x-none"/>
          <w14:ligatures w14:val="none"/>
        </w:rPr>
        <w:t> 39</w:t>
      </w:r>
      <w:r w:rsidRPr="00F43448">
        <w:rPr>
          <w:rFonts w:ascii="Times New Roman" w:eastAsia="Times New Roman" w:hAnsi="Times New Roman" w:cs="Times New Roman"/>
          <w:i/>
          <w:iCs/>
          <w:kern w:val="0"/>
          <w:sz w:val="24"/>
          <w:szCs w:val="24"/>
          <w:lang w:eastAsia="x-none"/>
          <w14:ligatures w14:val="none"/>
        </w:rPr>
        <w:t xml:space="preserve"> “Kārtība, kādā pašvaldība piešķir nomas maksas samazinājumu nedzīvojamām telpām”.</w:t>
      </w:r>
    </w:p>
    <w:p w14:paraId="28A9F9FF" w14:textId="77777777" w:rsidR="00F43448" w:rsidRPr="00F43448" w:rsidRDefault="00F43448" w:rsidP="00F43448">
      <w:pPr>
        <w:spacing w:after="0" w:line="240" w:lineRule="auto"/>
        <w:ind w:left="1134" w:hanging="1134"/>
        <w:jc w:val="both"/>
        <w:rPr>
          <w:rFonts w:ascii="Times New Roman" w:eastAsia="Times New Roman" w:hAnsi="Times New Roman" w:cs="Times New Roman"/>
          <w:kern w:val="0"/>
          <w:sz w:val="24"/>
          <w:szCs w:val="24"/>
          <w:lang w:eastAsia="x-none"/>
          <w14:ligatures w14:val="none"/>
        </w:rPr>
      </w:pPr>
      <w:r w:rsidRPr="00F43448">
        <w:rPr>
          <w:rFonts w:ascii="Times New Roman" w:eastAsia="Times New Roman" w:hAnsi="Times New Roman" w:cs="Times New Roman"/>
          <w:i/>
          <w:iCs/>
          <w:kern w:val="0"/>
          <w:sz w:val="24"/>
          <w:szCs w:val="24"/>
          <w:lang w:eastAsia="x-none"/>
          <w14:ligatures w14:val="none"/>
        </w:rPr>
        <w:tab/>
        <w:t>2. Madonas novada pašvaldības saistošo noteikumu “Kārtība, kādā pašvaldība piešķir nomas maksas samazinājumu nedzīvojamām telpām” paskaidrojuma raksts.</w:t>
      </w:r>
    </w:p>
    <w:p w14:paraId="536C2317" w14:textId="77777777" w:rsidR="0056128A" w:rsidRDefault="0056128A"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19CFAF67" w14:textId="77777777" w:rsidR="00F43448" w:rsidRDefault="00F43448" w:rsidP="00A9593C">
      <w:pPr>
        <w:spacing w:after="0" w:line="240" w:lineRule="auto"/>
        <w:jc w:val="both"/>
        <w:rPr>
          <w:rFonts w:ascii="Times New Roman" w:eastAsia="Times New Roman" w:hAnsi="Times New Roman" w:cs="Times New Roman"/>
          <w:kern w:val="0"/>
          <w:sz w:val="24"/>
          <w:szCs w:val="24"/>
          <w:lang w:eastAsia="x-none"/>
          <w14:ligatures w14:val="none"/>
        </w:rPr>
      </w:pPr>
    </w:p>
    <w:p w14:paraId="090CC259" w14:textId="77777777" w:rsidR="00F43448" w:rsidRPr="00E07385" w:rsidRDefault="00F43448"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0"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1"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roofErr w:type="spellEnd"/>
    </w:p>
    <w:bookmarkEnd w:id="500"/>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08990103" w14:textId="77777777" w:rsidR="00F43448" w:rsidRPr="00F43448" w:rsidRDefault="00F43448" w:rsidP="00F43448">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proofErr w:type="spellStart"/>
      <w:r w:rsidRPr="00F43448">
        <w:rPr>
          <w:rFonts w:ascii="Times New Roman" w:eastAsia="Times New Roman" w:hAnsi="Times New Roman" w:cs="Times New Roman"/>
          <w:i/>
          <w:iCs/>
          <w:kern w:val="0"/>
          <w:sz w:val="24"/>
          <w:szCs w:val="24"/>
          <w:lang w:eastAsia="x-none"/>
          <w14:ligatures w14:val="none"/>
        </w:rPr>
        <w:t>Kampe</w:t>
      </w:r>
      <w:proofErr w:type="spellEnd"/>
      <w:r w:rsidRPr="00F43448">
        <w:rPr>
          <w:rFonts w:ascii="Times New Roman" w:eastAsia="Times New Roman" w:hAnsi="Times New Roman" w:cs="Times New Roman"/>
          <w:i/>
          <w:iCs/>
          <w:kern w:val="0"/>
          <w:sz w:val="24"/>
          <w:szCs w:val="24"/>
          <w:lang w:eastAsia="x-none"/>
          <w14:ligatures w14:val="none"/>
        </w:rPr>
        <w:t xml:space="preserve"> 26412779</w:t>
      </w:r>
    </w:p>
    <w:p w14:paraId="5D0E3514" w14:textId="544A2AF0" w:rsidR="003F520D" w:rsidRPr="000815EB" w:rsidRDefault="003F520D" w:rsidP="0059744D">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BF23" w14:textId="77777777" w:rsidR="00E31A46" w:rsidRPr="00CA050C" w:rsidRDefault="00E31A46">
      <w:pPr>
        <w:spacing w:after="0" w:line="240" w:lineRule="auto"/>
      </w:pPr>
      <w:r w:rsidRPr="00CA050C">
        <w:separator/>
      </w:r>
    </w:p>
  </w:endnote>
  <w:endnote w:type="continuationSeparator" w:id="0">
    <w:p w14:paraId="690814EE" w14:textId="77777777" w:rsidR="00E31A46" w:rsidRPr="00CA050C" w:rsidRDefault="00E31A4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2" w:name="_Hlk202447562"/>
    <w:r w:rsidRPr="00CA050C">
      <w:rPr>
        <w:sz w:val="20"/>
        <w:szCs w:val="20"/>
      </w:rPr>
      <w:t>DOKUMENTS PARAKSTĪTS AR DROŠU ELEKTRONISKO PARAKSTU UN SATUR LAIKA ZĪMOGU</w:t>
    </w:r>
  </w:p>
  <w:bookmarkEnd w:id="50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05BC" w14:textId="77777777" w:rsidR="00E31A46" w:rsidRPr="00CA050C" w:rsidRDefault="00E31A46">
      <w:pPr>
        <w:spacing w:after="0" w:line="240" w:lineRule="auto"/>
      </w:pPr>
      <w:r w:rsidRPr="00CA050C">
        <w:separator/>
      </w:r>
    </w:p>
  </w:footnote>
  <w:footnote w:type="continuationSeparator" w:id="0">
    <w:p w14:paraId="273604FF" w14:textId="77777777" w:rsidR="00E31A46" w:rsidRPr="00CA050C" w:rsidRDefault="00E31A4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6"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9"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8"/>
  </w:num>
  <w:num w:numId="2" w16cid:durableId="397828114">
    <w:abstractNumId w:val="24"/>
  </w:num>
  <w:num w:numId="3" w16cid:durableId="458183809">
    <w:abstractNumId w:val="3"/>
  </w:num>
  <w:num w:numId="4" w16cid:durableId="285307804">
    <w:abstractNumId w:val="2"/>
  </w:num>
  <w:num w:numId="5" w16cid:durableId="700129761">
    <w:abstractNumId w:val="6"/>
  </w:num>
  <w:num w:numId="6" w16cid:durableId="774591726">
    <w:abstractNumId w:val="27"/>
  </w:num>
  <w:num w:numId="7" w16cid:durableId="1277130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3"/>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2"/>
  </w:num>
  <w:num w:numId="14" w16cid:durableId="1105660245">
    <w:abstractNumId w:val="14"/>
  </w:num>
  <w:num w:numId="15" w16cid:durableId="1746679010">
    <w:abstractNumId w:val="18"/>
  </w:num>
  <w:num w:numId="16" w16cid:durableId="296301744">
    <w:abstractNumId w:val="9"/>
  </w:num>
  <w:num w:numId="17" w16cid:durableId="895161506">
    <w:abstractNumId w:val="29"/>
  </w:num>
  <w:num w:numId="18" w16cid:durableId="135954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5"/>
  </w:num>
  <w:num w:numId="21" w16cid:durableId="551965722">
    <w:abstractNumId w:val="31"/>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3"/>
  </w:num>
  <w:num w:numId="26" w16cid:durableId="2127045691">
    <w:abstractNumId w:val="16"/>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0"/>
  </w:num>
  <w:num w:numId="29" w16cid:durableId="706948337">
    <w:abstractNumId w:val="12"/>
  </w:num>
  <w:num w:numId="30" w16cid:durableId="985357270">
    <w:abstractNumId w:val="26"/>
  </w:num>
  <w:num w:numId="31" w16cid:durableId="1651791348">
    <w:abstractNumId w:val="21"/>
  </w:num>
  <w:num w:numId="32" w16cid:durableId="200319501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1FBA"/>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932"/>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1A9A"/>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767F2"/>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A46"/>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2</Pages>
  <Words>3059</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511</cp:revision>
  <dcterms:created xsi:type="dcterms:W3CDTF">2024-09-06T08:06:00Z</dcterms:created>
  <dcterms:modified xsi:type="dcterms:W3CDTF">2025-12-18T09:51:00Z</dcterms:modified>
</cp:coreProperties>
</file>